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media/image2.jpeg" ContentType="image/jpeg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jc w:val="left"/>
        <w:rPr/>
      </w:pPr>
      <w:r>
        <w:rPr/>
      </w:r>
    </w:p>
    <w:p>
      <w:pPr>
        <w:sectPr>
          <w:type w:val="nextPage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44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36"/>
          <w:u w:val="none"/>
          <w:effect w:val="none"/>
          <w:shd w:fill="E4E4E4" w:val="clear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36"/>
          <w:u w:val="none"/>
          <w:effect w:val="none"/>
          <w:shd w:fill="E4E4E4" w:val="clear"/>
        </w:rPr>
        <w:t>UNITED STATES</w:t>
      </w:r>
    </w:p>
    <w:p>
      <w:pPr>
        <w:pStyle w:val="TextBody"/>
        <w:bidi w:val="0"/>
        <w:spacing w:lineRule="atLeast" w:line="244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36"/>
          <w:u w:val="none"/>
          <w:effect w:val="none"/>
          <w:shd w:fill="E4E4E4" w:val="clear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36"/>
          <w:u w:val="none"/>
          <w:effect w:val="none"/>
          <w:shd w:fill="E4E4E4" w:val="clear"/>
        </w:rPr>
        <w:t>SECURITIES AND EXCHANGE COMMISSION</w:t>
      </w:r>
    </w:p>
    <w:p>
      <w:pPr>
        <w:pStyle w:val="TextBody"/>
        <w:bidi w:val="0"/>
        <w:spacing w:lineRule="atLeast" w:line="162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Washington, D.C. 20549</w:t>
      </w:r>
    </w:p>
    <w:p>
      <w:pPr>
        <w:pStyle w:val="TextBody"/>
        <w:bidi w:val="0"/>
        <w:spacing w:lineRule="atLeast" w:line="244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36"/>
          <w:u w:val="none"/>
          <w:effect w:val="none"/>
          <w:shd w:fill="E4E4E4" w:val="clear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36"/>
          <w:u w:val="none"/>
          <w:effect w:val="none"/>
          <w:shd w:fill="E4E4E4" w:val="clear"/>
        </w:rPr>
        <w:t>SCHEDULE 14A</w:t>
      </w:r>
    </w:p>
    <w:p>
      <w:pPr>
        <w:pStyle w:val="TextBody"/>
        <w:bidi w:val="0"/>
        <w:spacing w:lineRule="atLeast" w:line="162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(RULE 14a-101)</w:t>
      </w:r>
    </w:p>
    <w:p>
      <w:pPr>
        <w:pStyle w:val="TextBody"/>
        <w:bidi w:val="0"/>
        <w:spacing w:lineRule="atLeast" w:line="244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36"/>
          <w:u w:val="none"/>
          <w:effect w:val="none"/>
          <w:shd w:fill="E4E4E4" w:val="clear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36"/>
          <w:u w:val="none"/>
          <w:effect w:val="none"/>
          <w:shd w:fill="E4E4E4" w:val="clear"/>
        </w:rPr>
        <w:t>SCHEDULE 14A INFORMATION</w:t>
      </w:r>
    </w:p>
    <w:p>
      <w:pPr>
        <w:pStyle w:val="TextBody"/>
        <w:bidi w:val="0"/>
        <w:spacing w:lineRule="atLeast" w:line="162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Proxy Statement Pursuant to Section 14(a) of the</w:t>
      </w:r>
    </w:p>
    <w:p>
      <w:pPr>
        <w:pStyle w:val="TextBody"/>
        <w:bidi w:val="0"/>
        <w:spacing w:lineRule="atLeast" w:line="162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Securities Exchange Act of 1934</w:t>
      </w:r>
    </w:p>
    <w:p>
      <w:pPr>
        <w:pStyle w:val="TextBody"/>
        <w:bidi w:val="0"/>
        <w:spacing w:lineRule="atLeast" w:line="154" w:before="0" w:after="0"/>
        <w:jc w:val="left"/>
        <w:rPr>
          <w:rFonts w:ascii="Arial;sans-serif" w:hAnsi="Arial;sans-serif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 xml:space="preserve">Filed by the Registrant 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☒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 xml:space="preserve">Filed by a Party other than the Registrant 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>☐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>Check the appropriate box:</w:t>
      </w:r>
    </w:p>
    <w:p>
      <w:pPr>
        <w:pStyle w:val="TextBody"/>
        <w:bidi w:val="0"/>
        <w:spacing w:lineRule="atLeast" w:line="298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44"/>
          <w:u w:val="none"/>
          <w:effect w:val="none"/>
          <w:shd w:fill="E4E4E4" w:val="clear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44"/>
          <w:u w:val="none"/>
          <w:effect w:val="none"/>
          <w:shd w:fill="E4E4E4" w:val="clear"/>
        </w:rPr>
        <w:t>Carlyle Secured Lending, Inc.</w:t>
      </w:r>
      <w:r>
        <mc:AlternateContent>
          <mc:Choice Requires="wps">
            <w:drawing>
              <wp:anchor behindDoc="0" distT="0" distB="0" distL="0" distR="0" simplePos="0" locked="0" layoutInCell="1" allowOverlap="1" relativeHeight="2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838825" cy="1642110"/>
                <wp:effectExtent l="0" t="0" r="0" b="0"/>
                <wp:wrapNone/>
                <wp:docPr id="1" name="Frame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38825" cy="16421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tbl>
                            <w:tblPr>
                              <w:tblW w:w="9431" w:type="dxa"/>
                              <w:jc w:val="left"/>
                              <w:tblInd w:w="0" w:type="dxa"/>
                              <w:tblLayout w:type="fixed"/>
                              <w:tblCellMar>
                                <w:top w:w="28" w:type="dxa"/>
                                <w:left w:w="28" w:type="dxa"/>
                                <w:bottom w:w="28" w:type="dxa"/>
                                <w:right w:w="28" w:type="dxa"/>
                              </w:tblCellMar>
                            </w:tblPr>
                            <w:tblGrid>
                              <w:gridCol w:w="476"/>
                              <w:gridCol w:w="109"/>
                              <w:gridCol w:w="8846"/>
                            </w:tblGrid>
                            <w:tr>
                              <w:trPr/>
                              <w:tc>
                                <w:tcPr>
                                  <w:tcW w:w="47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884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47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884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47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54" w:before="0" w:after="0"/>
                                    <w:jc w:val="left"/>
                                    <w:rPr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u w:val="none"/>
                                      <w:effect w:val="none"/>
                                    </w:rPr>
                                    <w:t>☐</w:t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884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47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54" w:before="0" w:after="0"/>
                                    <w:jc w:val="left"/>
                                    <w:rPr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u w:val="none"/>
                                      <w:effect w:val="none"/>
                                    </w:rPr>
                                    <w:t>☐</w:t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884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47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54" w:before="0" w:after="0"/>
                                    <w:jc w:val="left"/>
                                    <w:rPr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u w:val="none"/>
                                      <w:effect w:val="none"/>
                                    </w:rPr>
                                    <w:t>☒</w:t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884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47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54" w:before="0" w:after="0"/>
                                    <w:jc w:val="left"/>
                                    <w:rPr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u w:val="none"/>
                                      <w:effect w:val="none"/>
                                    </w:rPr>
                                    <w:t>☐</w:t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884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9.75pt;height:129.3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tbl>
                      <w:tblPr>
                        <w:tblW w:w="9431" w:type="dxa"/>
                        <w:jc w:val="left"/>
                        <w:tblInd w:w="0" w:type="dxa"/>
                        <w:tblLayout w:type="fixed"/>
                        <w:tblCellMar>
                          <w:top w:w="28" w:type="dxa"/>
                          <w:left w:w="28" w:type="dxa"/>
                          <w:bottom w:w="28" w:type="dxa"/>
                          <w:right w:w="28" w:type="dxa"/>
                        </w:tblCellMar>
                      </w:tblPr>
                      <w:tblGrid>
                        <w:gridCol w:w="476"/>
                        <w:gridCol w:w="109"/>
                        <w:gridCol w:w="8846"/>
                      </w:tblGrid>
                      <w:tr>
                        <w:trPr/>
                        <w:tc>
                          <w:tcPr>
                            <w:tcW w:w="47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884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47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884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47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54" w:before="0" w:after="0"/>
                              <w:jc w:val="left"/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u w:val="none"/>
                                <w:effect w:val="none"/>
                              </w:rPr>
                              <w:t>☐</w:t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884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47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54" w:before="0" w:after="0"/>
                              <w:jc w:val="left"/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u w:val="none"/>
                                <w:effect w:val="none"/>
                              </w:rPr>
                              <w:t>☐</w:t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884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47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54" w:before="0" w:after="0"/>
                              <w:jc w:val="left"/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u w:val="none"/>
                                <w:effect w:val="none"/>
                              </w:rPr>
                              <w:t>☒</w:t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884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47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54" w:before="0" w:after="0"/>
                              <w:jc w:val="left"/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u w:val="none"/>
                                <w:effect w:val="none"/>
                              </w:rPr>
                              <w:t>☐</w:t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884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</w:tbl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238125" cy="175260"/>
                <wp:effectExtent l="0" t="0" r="0" b="0"/>
                <wp:wrapNone/>
                <wp:docPr id="2" name="Frame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81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tLeast" w:line="154" w:before="0" w:after="0"/>
                              <w:jc w:val="left"/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u w:val="none"/>
                                <w:effect w:val="none"/>
                              </w:rPr>
                              <w:t>☐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8.75pt;height:13.8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lineRule="atLeast" w:line="154" w:before="0" w:after="0"/>
                        <w:jc w:val="left"/>
                        <w:rPr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u w:val="none"/>
                          <w:effect w:val="none"/>
                        </w:rPr>
                      </w:pPr>
                      <w:r>
                        <w:rPr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u w:val="none"/>
                          <w:effect w:val="none"/>
                        </w:rPr>
                        <w:t>☐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">
                <wp:simplePos x="0" y="0"/>
                <wp:positionH relativeFrom="page">
                  <wp:posOffset>304800</wp:posOffset>
                </wp:positionH>
                <wp:positionV relativeFrom="line">
                  <wp:posOffset>635</wp:posOffset>
                </wp:positionV>
                <wp:extent cx="5534025" cy="146685"/>
                <wp:effectExtent l="0" t="0" r="0" b="0"/>
                <wp:wrapNone/>
                <wp:docPr id="3" name="Frame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3402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  <w:t>Preliminary Proxy Statement.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35.75pt;height:11.55pt;mso-wrap-distance-left:0pt;mso-wrap-distance-right:0pt;mso-wrap-distance-top:0pt;mso-wrap-distance-bottom:0pt;margin-top:0pt;mso-position-vertical:top;mso-position-vertical-relative:text;margin-left:2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lineRule="atLeast" w:line="142" w:before="0" w:after="0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0"/>
                          <w:u w:val="none"/>
                          <w:effect w:val="none"/>
                        </w:rPr>
                        <w:t>Preliminary Proxy Statement.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>(Name of Registrant as Specified In Its Charter)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  <w:shd w:fill="E4E4E4" w:val="clear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  <w:shd w:fill="E4E4E4" w:val="clear"/>
        </w:rPr>
        <w:t>(Name of Person(s) Filing Proxy Statement, if other than the Registrant)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3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7560310" cy="9972040"/>
                <wp:effectExtent l="0" t="0" r="0" b="0"/>
                <wp:wrapNone/>
                <wp:docPr id="4" name="Frame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997204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0"/>
                              <w:jc w:val="left"/>
                              <w:rPr/>
                            </w:pPr>
                            <w:r>
                              <w:rPr/>
                              <w:drawing>
                                <wp:inline distT="0" distB="0" distL="0" distR="0">
                                  <wp:extent cx="7772400" cy="10058400"/>
                                  <wp:effectExtent l="0" t="0" r="0" b="0"/>
                                  <wp:docPr id="5" name="Image2" descr="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5" name="Image2" descr="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"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772400" cy="100584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br w:type="page"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785.2pt;mso-wrap-distance-left:0pt;mso-wrap-distance-right:0pt;mso-wrap-distance-top:0pt;mso-wrap-distance-bottom:0pt;margin-top:0pt;mso-position-vertical:top;mso-position-vertical-relative:text;margin-left:-56.7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before="0" w:after="0"/>
                        <w:jc w:val="left"/>
                        <w:rPr/>
                      </w:pPr>
                      <w:r>
                        <w:rPr/>
                        <w:drawing>
                          <wp:inline distT="0" distB="0" distL="0" distR="0">
                            <wp:extent cx="7772400" cy="10058400"/>
                            <wp:effectExtent l="0" t="0" r="0" b="0"/>
                            <wp:docPr id="6" name="Image2" descr="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6" name="Image2" descr="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3"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772400" cy="100584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7560310" cy="9972040"/>
                <wp:effectExtent l="0" t="0" r="0" b="0"/>
                <wp:wrapNone/>
                <wp:docPr id="7" name="Frame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997204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0"/>
                              <w:jc w:val="left"/>
                              <w:rPr/>
                            </w:pPr>
                            <w:r>
                              <w:rPr/>
                              <w:drawing>
                                <wp:inline distT="0" distB="0" distL="0" distR="0">
                                  <wp:extent cx="7772400" cy="10058400"/>
                                  <wp:effectExtent l="0" t="0" r="0" b="0"/>
                                  <wp:docPr id="8" name="Image1" descr="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8" name="Image1" descr="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772400" cy="100584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785.2pt;mso-wrap-distance-left:0pt;mso-wrap-distance-right:0pt;mso-wrap-distance-top:0pt;mso-wrap-distance-bottom:0pt;margin-top:0pt;mso-position-vertical:top;mso-position-vertical-relative:text;margin-left:-56.7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before="0" w:after="0"/>
                        <w:jc w:val="left"/>
                        <w:rPr/>
                      </w:pPr>
                      <w:r>
                        <w:rPr/>
                        <w:drawing>
                          <wp:inline distT="0" distB="0" distL="0" distR="0">
                            <wp:extent cx="7772400" cy="10058400"/>
                            <wp:effectExtent l="0" t="0" r="0" b="0"/>
                            <wp:docPr id="9" name="Image1" descr="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9" name="Image1" descr="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772400" cy="100584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838825" cy="1642110"/>
                <wp:effectExtent l="0" t="0" r="0" b="0"/>
                <wp:wrapNone/>
                <wp:docPr id="10" name="Frame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38825" cy="16421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tbl>
                            <w:tblPr>
                              <w:tblW w:w="9341" w:type="dxa"/>
                              <w:jc w:val="left"/>
                              <w:tblInd w:w="0" w:type="dxa"/>
                              <w:tblLayout w:type="fixed"/>
                              <w:tblCellMar>
                                <w:top w:w="28" w:type="dxa"/>
                                <w:left w:w="28" w:type="dxa"/>
                                <w:bottom w:w="28" w:type="dxa"/>
                                <w:right w:w="28" w:type="dxa"/>
                              </w:tblCellMar>
                            </w:tblPr>
                            <w:tblGrid>
                              <w:gridCol w:w="3807"/>
                              <w:gridCol w:w="1253"/>
                              <w:gridCol w:w="1253"/>
                              <w:gridCol w:w="1253"/>
                              <w:gridCol w:w="1775"/>
                            </w:tblGrid>
                            <w:tr>
                              <w:trPr/>
                              <w:tc>
                                <w:tcPr>
                                  <w:tcW w:w="3807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253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253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253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775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9341" w:type="dxa"/>
                                  <w:gridSpan w:val="5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3807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534" w:type="dxa"/>
                                  <w:gridSpan w:val="4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3807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54" w:before="0" w:after="0"/>
                                    <w:jc w:val="left"/>
                                    <w:rPr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u w:val="none"/>
                                      <w:effect w:val="none"/>
                                    </w:rPr>
                                    <w:t>☒</w:t>
                                  </w:r>
                                </w:p>
                              </w:tc>
                              <w:tc>
                                <w:tcPr>
                                  <w:tcW w:w="1253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281" w:type="dxa"/>
                                  <w:gridSpan w:val="3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3807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54" w:before="0" w:after="0"/>
                                    <w:jc w:val="left"/>
                                    <w:rPr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u w:val="none"/>
                                      <w:effect w:val="none"/>
                                    </w:rPr>
                                    <w:t>☐</w:t>
                                  </w:r>
                                </w:p>
                              </w:tc>
                              <w:tc>
                                <w:tcPr>
                                  <w:tcW w:w="1253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281" w:type="dxa"/>
                                  <w:gridSpan w:val="3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3807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54" w:before="0" w:after="0"/>
                                    <w:jc w:val="left"/>
                                    <w:rPr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u w:val="none"/>
                                      <w:effect w:val="none"/>
                                    </w:rPr>
                                    <w:t>☐</w:t>
                                  </w:r>
                                </w:p>
                              </w:tc>
                              <w:tc>
                                <w:tcPr>
                                  <w:tcW w:w="1253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281" w:type="dxa"/>
                                  <w:gridSpan w:val="3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9.75pt;height:129.3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tbl>
                      <w:tblPr>
                        <w:tblW w:w="9341" w:type="dxa"/>
                        <w:jc w:val="left"/>
                        <w:tblInd w:w="0" w:type="dxa"/>
                        <w:tblLayout w:type="fixed"/>
                        <w:tblCellMar>
                          <w:top w:w="28" w:type="dxa"/>
                          <w:left w:w="28" w:type="dxa"/>
                          <w:bottom w:w="28" w:type="dxa"/>
                          <w:right w:w="28" w:type="dxa"/>
                        </w:tblCellMar>
                      </w:tblPr>
                      <w:tblGrid>
                        <w:gridCol w:w="3807"/>
                        <w:gridCol w:w="1253"/>
                        <w:gridCol w:w="1253"/>
                        <w:gridCol w:w="1253"/>
                        <w:gridCol w:w="1775"/>
                      </w:tblGrid>
                      <w:tr>
                        <w:trPr/>
                        <w:tc>
                          <w:tcPr>
                            <w:tcW w:w="3807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253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253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253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775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9341" w:type="dxa"/>
                            <w:gridSpan w:val="5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3807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534" w:type="dxa"/>
                            <w:gridSpan w:val="4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3807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54" w:before="0" w:after="0"/>
                              <w:jc w:val="left"/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u w:val="none"/>
                                <w:effect w:val="none"/>
                              </w:rPr>
                              <w:t>☒</w:t>
                            </w:r>
                          </w:p>
                        </w:tc>
                        <w:tc>
                          <w:tcPr>
                            <w:tcW w:w="1253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281" w:type="dxa"/>
                            <w:gridSpan w:val="3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3807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54" w:before="0" w:after="0"/>
                              <w:jc w:val="left"/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u w:val="none"/>
                                <w:effect w:val="none"/>
                              </w:rPr>
                              <w:t>☐</w:t>
                            </w:r>
                          </w:p>
                        </w:tc>
                        <w:tc>
                          <w:tcPr>
                            <w:tcW w:w="1253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281" w:type="dxa"/>
                            <w:gridSpan w:val="3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3807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54" w:before="0" w:after="0"/>
                              <w:jc w:val="left"/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u w:val="none"/>
                                <w:effect w:val="none"/>
                              </w:rPr>
                              <w:t>☐</w:t>
                            </w:r>
                          </w:p>
                        </w:tc>
                        <w:tc>
                          <w:tcPr>
                            <w:tcW w:w="1253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281" w:type="dxa"/>
                            <w:gridSpan w:val="3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</w:tbl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5838825" cy="146685"/>
                <wp:effectExtent l="0" t="0" r="0" b="0"/>
                <wp:wrapNone/>
                <wp:docPr id="11" name="Frame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3882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  <w:t>Payment of Filing Fee (Check the appropriate box):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9.75pt;height:11.55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lineRule="atLeast" w:line="142" w:before="0" w:after="0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0"/>
                          <w:u w:val="none"/>
                          <w:effect w:val="none"/>
                        </w:rPr>
                        <w:t>Payment of Filing Fee (Check the appropriate box):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sectPr>
      <w:type w:val="continuous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Times New Roman">
    <w:altName w:val="serif"/>
    <w:charset w:val="01"/>
    <w:family w:val="auto"/>
    <w:pitch w:val="default"/>
  </w:font>
  <w:font w:name="Arial">
    <w:altName w:val="sans-serif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FrameContents">
    <w:name w:val="Frame Contents"/>
    <w:basedOn w:val="Normal"/>
    <w:qFormat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1.jpeg"/><Relationship Id="rId4" Type="http://schemas.openxmlformats.org/officeDocument/2006/relationships/image" Target="media/image2.jpeg"/><Relationship Id="rId5" Type="http://schemas.openxmlformats.org/officeDocument/2006/relationships/image" Target="media/image2.jpeg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138</Words>
  <Characters>767</Characters>
  <CharactersWithSpaces>875</CharactersWithSpaces>
  <Paragraphs>32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